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1000" w:lineRule="exact"/>
        <w:jc w:val="center"/>
        <w:rPr>
          <w:rFonts w:ascii="宋体" w:hAnsi="宋体" w:eastAsia="宋体" w:cs="宋体"/>
          <w:color w:val="000000"/>
          <w:sz w:val="44"/>
          <w:szCs w:val="22"/>
        </w:rPr>
      </w:pPr>
      <w:r>
        <w:rPr>
          <w:rFonts w:hint="eastAsia" w:ascii="宋体" w:hAnsi="宋体" w:eastAsia="宋体" w:cs="宋体"/>
          <w:color w:val="000000"/>
          <w:sz w:val="44"/>
          <w:szCs w:val="22"/>
        </w:rPr>
        <w:t>提请减刑建议书</w:t>
      </w:r>
    </w:p>
    <w:p>
      <w:pPr>
        <w:widowControl/>
        <w:spacing w:line="500" w:lineRule="exact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sz w:val="32"/>
          <w:szCs w:val="32"/>
        </w:rPr>
        <w:t>鲁临狱减建字〔2023〕第</w:t>
      </w:r>
      <w:r>
        <w:rPr>
          <w:rFonts w:ascii="仿宋" w:hAnsi="仿宋" w:eastAsia="仿宋" w:cs="宋体"/>
          <w:color w:val="000000"/>
          <w:sz w:val="32"/>
          <w:szCs w:val="32"/>
        </w:rPr>
        <w:t>363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号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bidi="ar"/>
        </w:rPr>
        <w:t xml:space="preserve"> </w:t>
      </w:r>
    </w:p>
    <w:p>
      <w:pPr>
        <w:spacing w:line="5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李保合，男，1972年4月3日出生于山东省沂南县，汉族，小学文化，农民，住沂南县界湖街道城东村三组。山东省沂南县人民法院于2019年9月27日作出(2019)鲁1321刑初469号刑事判决：以罪犯李保合犯强奸罪，判处有期徒刑十三年，剥夺政治权利三年，犯猥亵儿童罪，判处有期徒刑五年，数罪并罚，决定执行有期徒刑十五年，剥夺政治权利三年。一审判决后该犯不服提起上诉，山东省临沂市中级人民法院于2019年12月9日作出（2019）鲁13刑终645号刑事裁定：驳回上诉，维持原判。刑期自2019年6月8日起至2034年6月7日止，于2020年1月17日送山东省临沂监狱服刑改造。服刑期间执行刑期变动情况：无。</w:t>
      </w:r>
    </w:p>
    <w:p>
      <w:pPr>
        <w:spacing w:line="5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该犯近期悔改表现情况如下：</w:t>
      </w:r>
    </w:p>
    <w:p>
      <w:pPr>
        <w:spacing w:line="5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犯自入监服刑以来，能够认罪悔罪，服从判决。该犯在认罪悔罪书写道：“我能够服从判决，认罪悔罪，积极改造，服从管理，听从指挥。在服刑期间我认真学习了法律法规，深刻认识到自己所犯罪行的严重性，因自己所犯罪行给受害人及其家属带来的危害深感惭愧，决心痛改前非，重新做人”。</w:t>
      </w:r>
    </w:p>
    <w:p>
      <w:pPr>
        <w:spacing w:line="5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犯能够认真遵守法律法规及监规纪律，严格遵守《监狱服刑人员行为规范》，时刻用规范的标准来衡量自己的改造行为。本次报请期间出现11次违纪扣罚，共计扣罚288分。其中2020年5月27日因违反医院管理规定，未落实疫情防控管理规定扣罚考核分30分；2020年8月20日未按时完成监区安排的劳动改造任务扣罚考核分50分；2020年12月31日因违反疫情防控管理规定，出监舍未佩戴口罩被巡查发现扣罚考核分30分。经监区批评教育后，该犯承认错误，积极改正，近期改造表现较好。</w:t>
      </w:r>
    </w:p>
    <w:p>
      <w:pPr>
        <w:spacing w:line="5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该犯能够认真接受教育改造，认真参加“三课学习”、“政治学习”，遵守学习纪律，学习态度端正，按时完成作业。</w:t>
      </w:r>
    </w:p>
    <w:p>
      <w:pPr>
        <w:spacing w:line="5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该犯能够积极参加劳动，服从分配，听从安排，基本能够完成各项改造任务。</w:t>
      </w:r>
    </w:p>
    <w:p>
      <w:pPr>
        <w:spacing w:line="5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综上所述，该犯在服刑期间，认罪悔罪，服从管理，遵守监规纪律，接受教育改造，按时参加思想、文化、职业技术学习和各项劳动，完成劳动任务。截止到2023年6月份，该犯考核积分3266.5分，获得表扬奖励五次，有前科，非累犯，无财产性判项；犯强奸罪判十三年，犯猥亵儿童罪判五年，数罪并罚判十五年，从严一个月；系性侵害未成年人，从严一个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;该犯第三次犯罪判刑，犯罪性质恶劣，周期内违纪11次，根据检察机关及刑罚执行科建议从严一个月；</w:t>
      </w:r>
      <w:r>
        <w:rPr>
          <w:rFonts w:hint="eastAsia" w:ascii="仿宋" w:hAnsi="仿宋" w:eastAsia="仿宋"/>
          <w:sz w:val="32"/>
          <w:szCs w:val="32"/>
        </w:rPr>
        <w:t>无涉及本案的单独民事判项，共计从严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/>
          <w:sz w:val="32"/>
          <w:szCs w:val="32"/>
        </w:rPr>
        <w:t>个月。综合考察确有悔改表现。</w:t>
      </w:r>
      <w:bookmarkStart w:id="0" w:name="_GoBack"/>
      <w:bookmarkEnd w:id="0"/>
    </w:p>
    <w:p>
      <w:pPr>
        <w:spacing w:line="5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为此，根据《中华人民共和国刑法》第七十八条、第七十九条，《中华人民共和国刑事诉讼法》第二百七十三条第二款，《中华人民共和国监狱法》第二十九条的规定，建议对罪犯李保合予以减去刑期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/>
          <w:sz w:val="32"/>
          <w:szCs w:val="32"/>
        </w:rPr>
        <w:t>个月,剥夺政治权利三年。特提请裁定。</w:t>
      </w:r>
    </w:p>
    <w:p>
      <w:pPr>
        <w:spacing w:line="500" w:lineRule="exact"/>
        <w:rPr>
          <w:rFonts w:ascii="仿宋" w:hAnsi="仿宋" w:eastAsia="仿宋"/>
          <w:sz w:val="32"/>
          <w:szCs w:val="32"/>
        </w:rPr>
      </w:pPr>
    </w:p>
    <w:p>
      <w:pPr>
        <w:spacing w:line="500" w:lineRule="exact"/>
        <w:ind w:firstLine="960" w:firstLineChars="3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0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临沂市中级人民法院</w:t>
      </w:r>
    </w:p>
    <w:p>
      <w:pPr>
        <w:spacing w:line="500" w:lineRule="exact"/>
        <w:rPr>
          <w:rFonts w:ascii="仿宋" w:hAnsi="仿宋" w:eastAsia="仿宋"/>
          <w:sz w:val="32"/>
          <w:szCs w:val="32"/>
        </w:rPr>
      </w:pPr>
    </w:p>
    <w:p>
      <w:pPr>
        <w:spacing w:line="500" w:lineRule="exact"/>
        <w:ind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 </w:t>
      </w:r>
    </w:p>
    <w:p>
      <w:pPr>
        <w:spacing w:line="500" w:lineRule="exact"/>
        <w:ind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    (监狱公章)</w:t>
      </w:r>
    </w:p>
    <w:p>
      <w:pPr>
        <w:spacing w:line="500" w:lineRule="exact"/>
        <w:ind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二0二三年十月九日</w:t>
      </w:r>
    </w:p>
    <w:p>
      <w:pPr>
        <w:spacing w:line="500" w:lineRule="exact"/>
        <w:rPr>
          <w:rFonts w:ascii="仿宋" w:hAnsi="仿宋" w:eastAsia="仿宋"/>
          <w:sz w:val="32"/>
          <w:szCs w:val="32"/>
        </w:rPr>
      </w:pPr>
    </w:p>
    <w:p>
      <w:pPr>
        <w:spacing w:line="500" w:lineRule="exact"/>
        <w:rPr>
          <w:rFonts w:ascii="仿宋" w:hAnsi="仿宋" w:eastAsia="仿宋"/>
          <w:sz w:val="32"/>
          <w:szCs w:val="32"/>
        </w:rPr>
      </w:pPr>
    </w:p>
    <w:p>
      <w:pPr>
        <w:spacing w:line="500" w:lineRule="exact"/>
        <w:rPr>
          <w:rFonts w:ascii="仿宋" w:hAnsi="仿宋" w:eastAsia="仿宋"/>
          <w:sz w:val="32"/>
          <w:szCs w:val="32"/>
        </w:rPr>
      </w:pPr>
    </w:p>
    <w:p>
      <w:pPr>
        <w:spacing w:line="500" w:lineRule="exact"/>
        <w:rPr>
          <w:rFonts w:ascii="仿宋" w:hAnsi="仿宋" w:eastAsia="仿宋"/>
          <w:sz w:val="32"/>
          <w:szCs w:val="32"/>
        </w:rPr>
      </w:pPr>
    </w:p>
    <w:p>
      <w:pPr>
        <w:spacing w:line="500" w:lineRule="exact"/>
        <w:rPr>
          <w:rFonts w:ascii="仿宋" w:hAnsi="仿宋" w:eastAsia="仿宋"/>
          <w:sz w:val="32"/>
          <w:szCs w:val="32"/>
        </w:rPr>
      </w:pPr>
    </w:p>
    <w:p>
      <w:pPr>
        <w:spacing w:line="500" w:lineRule="exact"/>
        <w:rPr>
          <w:rFonts w:ascii="仿宋" w:hAnsi="仿宋" w:eastAsia="仿宋"/>
          <w:sz w:val="32"/>
          <w:szCs w:val="32"/>
        </w:rPr>
      </w:pPr>
    </w:p>
    <w:p>
      <w:pPr>
        <w:spacing w:line="500" w:lineRule="exact"/>
        <w:ind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附:罪犯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李保合</w:t>
      </w:r>
      <w:r>
        <w:rPr>
          <w:rFonts w:hint="eastAsia" w:ascii="仿宋" w:hAnsi="仿宋" w:eastAsia="仿宋"/>
          <w:sz w:val="32"/>
          <w:szCs w:val="32"/>
        </w:rPr>
        <w:t>卷宗材料共1卷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</w:rPr>
        <w:t>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152</w:t>
      </w:r>
      <w:r>
        <w:rPr>
          <w:rFonts w:hint="eastAsia" w:ascii="仿宋" w:hAnsi="仿宋" w:eastAsia="仿宋"/>
          <w:sz w:val="32"/>
          <w:szCs w:val="32"/>
        </w:rPr>
        <w:t>页</w:t>
      </w:r>
    </w:p>
    <w:sectPr>
      <w:headerReference r:id="rId3" w:type="default"/>
      <w:pgSz w:w="11906" w:h="16838"/>
      <w:pgMar w:top="1021" w:right="1304" w:bottom="1021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FC8"/>
    <w:rsid w:val="0007113B"/>
    <w:rsid w:val="000F20B9"/>
    <w:rsid w:val="00372E3F"/>
    <w:rsid w:val="003F7CCE"/>
    <w:rsid w:val="00B962D7"/>
    <w:rsid w:val="00CB462D"/>
    <w:rsid w:val="00D2067C"/>
    <w:rsid w:val="00D30CA9"/>
    <w:rsid w:val="00D82840"/>
    <w:rsid w:val="00E13FC8"/>
    <w:rsid w:val="1B004643"/>
    <w:rsid w:val="1D927BF8"/>
    <w:rsid w:val="2A4073B7"/>
    <w:rsid w:val="341F0C33"/>
    <w:rsid w:val="37064C58"/>
    <w:rsid w:val="4A54135B"/>
    <w:rsid w:val="5F060D86"/>
    <w:rsid w:val="6B976E5B"/>
    <w:rsid w:val="7A990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191</Words>
  <Characters>1095</Characters>
  <Lines>9</Lines>
  <Paragraphs>2</Paragraphs>
  <TotalTime>11</TotalTime>
  <ScaleCrop>false</ScaleCrop>
  <LinksUpToDate>false</LinksUpToDate>
  <CharactersWithSpaces>1284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2023-09-26T07:38:00Z</dcterms:created>
  <dc:creator>Administrator</dc:creator>
  <cp:lastModifiedBy>DELL</cp:lastModifiedBy>
  <dcterms:modified xsi:type="dcterms:W3CDTF">2023-09-26T09:49:18Z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