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周祥华，男，1994年5月26日出生于山东省滨州市惠民县，汉族，初中文化，个体，原户籍所在地山东省滨州市惠民县姜楼镇小周家村，现住山东省枣庄市薛城区常庄街道阳光丽舍17号楼2单元803室。因强奸罪被山东省枣庄市薛城区人民法院于2023年5月24日以（2023）鲁0403刑初72号刑事判决书，判处有期徒刑二年六个月。刑期自2022年11月23日起至2025年5月22日止，于2023年8月2日送监狱服刑改造。服刑期间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以来，能认罪悔罪，服从判决，对自己因法律意识的淡薄和冲动性格所造成的错误进行深刻反思；无论是对自己还是受害人还是社会秩序都造成了不良影响。以后在服刑改造过程中一定好好改造，积极配合，培养良好行为习惯，早日回归社会，回馈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能够服从管理，身份意识较强，能够明确自己的定位，养成良好行为习惯，积极响应监区安排，能积极参加监区文体活动并获得名次，改造表现积极，落实监区制度到位，多次因在考核中表现突出而获得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积极参加政治、文化、技术教育，能认真遵守课堂纪律。对于教育内容较为感兴趣，积极钻研、认真研究；同时该犯也能够积极响应监区的号召，主动参加各项活动，同时也因在活动中表现突出，成绩较好而多次获得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劳动岗位上，能够做到积极参加劳动生产。没有严重违规违纪情况发生，但存在违纪扣分情况。在本次提报期间，该犯出现6次违纪，共计扣罚18分。其中2024年1月9日因质量意识不强，毛漏、夹止口，连续3天出现质量问题扣3分；2024年6月8日因质量意识不强绗线错位扣3分；2024年6月8日因消极劳动，影响正常进度扣3分；2024年6月13日因质量意识不强，行线错位严重、缝头大，导致成衣尺寸小扣3分；2024年6月16日因质量意识不强，绗线错位、打折，连续三天出现质量问题扣3分；2024年6月20日因质量意识不强，行线错误、打折，连续三天出现质量问题扣3分。但是在接受处罚后，能够服从管理，认识到自己在生产技术方面的不足，积极向组长以及相关技术人员学习，不断改进问题所在，提升工作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综上所述，该犯在服刑期间，能认罪悔罪，服从民警管理，接受教育改造，完成劳动任务。截止到2024年10月份，该犯考核积分753.8分，获得表扬一次。综合考察该犯确有悔改表现。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周祥华予以减刑二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附:罪犯周祥华卷宗材料共 1 卷 1 册 37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