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鲁临狱减建字〔2025〕第41号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巩安亮，男，1962年2月28日出生，汉族，山东省临沂市河东区人。高中文化，务农，住临沂市河东区郑旺镇沭河村。因犯强奸罪,被山东省临沂市河东区人民法院于2016年8月2日以（2016）鲁1312刑初275号刑事判决书，判处有期徒刑十四年，剥夺政治权利四年，刑期自2015年8月21日起至2029年8月20日止。于2016年9月2日送临沂监狱服刑改造。服刑改造期间执行刑期变动情况：2019年2月1日经山东省临沂市中级人民法院裁定减刑七个月；2021年10月28日经山东省临沂市中级人民法院裁定减刑八个月，剥夺政治权利四年不变，现刑期自2015年8月21日起至2028年5月20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上次减刑以来，能够认罪悔罪，服从判决。在其认罪悔罪书中写到：“由于法律意识淡薄，触犯了法律，给社会造成了危害和不良影响，通过日常教育，使我提高了法律意识，真正在思想上服从法院对我的公正判决，我认罪悔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周期内扣罚3次共计36分，在2024年1月11日该犯因与他人矛盾有殴打他犯情节，扣罚30分，经教育后，能够服从管理，接受教育改造，遵守法律法规、《监狱服刑人员行为规范》和监规纪律，能正视自身错误，积极恢复与他犯关系，减少违规违纪情况发生。该犯能够接受思想、文化、职业技术教育，遵守课堂纪律，完成学习任务，文化水平不高但考试成绩均能达到合格以上。劳动中，该犯周期内扣罚两次，共计12分，经干警批评教育后能够积极参加劳动，遵守各项规章制度，保持劳动现场卫生整洁，按时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能认罪悔罪，服从管理；能够遵守法律法规及监规，接受教育改造；能够积极参加思想、文化、职业技术教育，遵守学习纪律，学习态度端正，按时完成作业，考试成绩较好；能够积极参加劳动，努力完成劳动任务。截止到2024年10月份，该犯考核积分3062.8分，现获表扬奖励五次。该犯系强奸罪被判处有期徒刑十年以上，从严一个月；强奸作案5起，被害人均为独居老人，犯罪性质恶劣，且有多次违纪行为，检察建议从严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巩安亮予以减刑七个月，剥夺政治权利四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附:罪犯巩安亮卷宗材料共1卷1册80页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