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高峰，男，1988年6月7日出生，汉族，大专文化程度，广西壮族自治区防城港市宅急送东兴市东盟点负责人，户籍地广西壮族自治区防城港市东兴市，住该市新世界花园8栋1单元902室。因犯走私珍贵动物制品罪，被山东省日照市中级人民法院于2020年12月23日作出（2020）鲁11刑初5号刑事判决书，判处有期徒刑七年，并处罚金人民币十万元。一审判决后，该犯同案犯不服，提出上诉，山东省高级人民法院于2021年3月30日作出（2021）鲁刑终83号刑事裁定书，驳回上诉，维持原判。刑期自2019年4月3日起至2026年4月2日止。于2021年5月23日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服从法院的判决，认罪悔罪，服从管理和接受教育，认清自己的犯罪危害，破坏了国家野生动物资源，造成生态环境的损害，侵害了国家利益和社会公共利益，也同时给人类与动物带来了不和谐的相处，自己的所做所为深深感到后悔和自责，在往后的日子里积极改造，痛改前非，励志新生，从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重大违规违纪情况发生。周期内有2次监管改造扣分，共扣罚考核分4分。2022年7月2日，因物品摆放违反定置管理规定，被扣罚考核分2分；2024年4月28日，该犯违反队列规定，横排行进，被扣罚考核分2分。该犯事后能注意到自己的错误，并表示一定严格遵守管理规定，时刻牢记队列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保持劳动现场卫生整洁，按时完成各项劳动任务，遵守劳动操作规范和安全生产规定，积极接受劳动教育和技术教育。2024年4月15日，该犯未按工艺要求缝制，出现批量加强片用反质量问题，情节较重，被扣罚考核分7分，该犯事后主动承认错误，并保证以后一定按照工艺要求缝制，加强质量管控，提高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按照《中华人民共和国社区矫正法》《中华人民共和国社区矫正法实施办法》及《山东省社区矫正实施细则》的相关规定，2024年8月8日东兴市司法局对其进行了调查评估，调查评估意见为：高峰适合实施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至到2024年10月份，该犯考核积分4526分，获得表扬七次。根据一审判决书第89页第9行写明罚金已缴纳。综合考察该犯确有悔改表现，根据有特别严重情节，二审判决书8页26行记载：“被告人叶春潮、高峰、余智铭情节特别严重”，适用假释从严掌握，经综合研判认定假释后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为此，根据《中华人民共和国刑法》第八十一条、第八十二条，《中华人民共和国刑事诉讼法》第二百七十三条第二款，《中华人民共和国监狱法》第三十二条的规定，建议对罪犯高峰假释，特提请裁定。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附:罪犯高峰卷宗材料共 1 卷 1 册 177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