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鲁临狱减建字〔2025〕第116号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刘洋，别名刘夫宝，男，1989年11月29日出生，汉族，中专文化，农民，住山东省临沂市临沭县郑山镇宅子村。山东省临沂市兰山区人民法院于2014年6月10日作出（2014）临兰刑少初字第8号判决书：犯抢劫罪，判处有期徒刑十年，并处罚金三万元，剥夺政治权利三年；犯强奸罪，判处有期徒刑十年；决定执行有期徒刑十九年，并处罚金三万元，剥夺政治权利三年。该犯及同案犯不服，提出上诉，山东省临沂市中级人民法院于2014年10月10日作出（2014）临刑三终字第86号刑事裁定书：驳回上诉，维持原判。刑期自2013年7月23日起至2032年7月22日止。于2015年3月4日送临沂监狱服刑改造。服刑改造期间执行刑期变动情况：2018年5月18日，经山东省临沂市中级人民法院裁定减刑六个月。2020年4月17日，经山东省临沂市中级人民法院裁定减刑五个月。2022年6月28日，经山东省临沂市中级人民法院裁定减刑六个月。刑期自2013年7月23日起至2031年02月22日止。</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上次减刑以来，能够认罪悔罪，服从判决。在其认罪悔罪书中写到：“我认罪悔罪，由于法律意识淡薄，触犯了法律，给社会造成了危害和不良影响，通过监狱教育和警官帮助，使我提高了法律意识，真正在思想上服从法院对我的公正判决”。</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服刑期间，该犯能够服从管理，接受教育改造，遵守法律法规、《监狱服刑人员行为规范》和监规纪律，周期内扣罚两次共计18分，其中2023年7月11日，因生产琐事与罪犯冯某发生争执，过程中有推搡冯某的行为，被扣罚15分。经干警批评教育后能积极向政府靠拢，担任主力机工。</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该犯能够接受思想、文化、职业技术教育，遵守课堂纪律，完成学习任务，积极参加我狱开展的罪犯行为规范集中整治活动队列考核验收竞赛活动。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劳动中，周期内扣罚一次，共计7分，经干警教育后该犯能够在机工岗位上积极参加劳动，遵守各项规章制度，保持劳动现场卫生整洁，按时完成各项劳动任务，多次被评为月度劳动改造标兵。</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能认罪悔罪，服从管理；能够遵守法律法规及监规，接受教育改造；能够积极参加思想、文化、职业技术教育，遵守学习纪律，学习态度端正，按时完成作业，考试成绩较好；能够积极参加劳动，努力完成劳动任务。截止到2024年12月份，该犯考核积分3225.7分，现获表扬奖励五次。犯抢劫罪被判十年，从严一个月；犯强奸罪被判十年，从严一个月；数罪并罚且其中两罪以上被判处十年以上有期徒刑，从严一个月；共计从严三个月。罚金三万元已全部履行，有山东省临沂市兰山区人民法院的认定函。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根据《中华人民共和国刑法》第七十八条、第七十九条，《中华人民共和国刑事诉讼法》第二百七十三条第二款，《中华人民共和国监狱法》第二十九条的规定，建议对罪犯刘洋予以减刑有期徒刑六个月，剥夺政治权利三年不变。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附:罪犯刘洋卷宗材料共1卷1册64页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