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鲁临狱减建字〔2025〕第121号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崔元辉，男，1987年3月16日出生于山东省泰安市岱岳区，汉族，初中文化，个体务工，户籍所在地泰安市岱岳区，捕前租住山东省肥城市王瓜店镇王西社区28号楼2单元502室。山东省泰安市泰山区人民法院于2021年10月30日作出(2021)鲁0902刑初186号刑事判决书，以崔元辉犯抢劫罪判处有期徒刑六年，并处罚金人民币五千元，犯故意伤害罪判处有期徒刑二年，决定执行有期徒刑七年，并处罚金人民币五千元。刑期自2021年1月8日起至2028年1月7日止。于2022年1月23日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其在《认罪悔罪书》中写到：“自入监以来，在政府干部的帮助下，我努力学习法律知识，深度剖析自己的罪行，进一步认清了自己的犯罪危害和根源，由于法律意识淡薄，自我约束力差，致使自己和家人备受煎熬和痛苦，我深感内疚和自责，追悔莫及，法律对我的惩罚是罪有应得。我认罪悔罪，服从判决，决心踏实改造，洗心革面，重塑人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自入监以来，该犯能够服从管理，接受教育改造，基本遵守《监狱服刑人员行为规范》和各项监规纪律。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该犯能够接受思想、文化、职业技术教育，遵守课堂纪律，完成学习任务，积极参加各项活动，改造积极性较高，考试成绩均能达到合格以上。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2023年7月份，该犯在生产盐袋子过程中，未能发挥质检作用，导致文件袋缝纫错误，造成质量问题，给予扣3分；2023年11月份，该犯在生产GR3塑编袋过程中，作为质检，责任心不强，造成合格率较低，给予扣4分，经过警官的批评教育，该犯深刻认识到自己的错误，并在后期的生产劳动中，细心研究每个产品的工艺要求，逐步提升自己的质量意识，并在2024年1月至2024年7月连续7个月超额完成本岗位月度生产劳动定额且达质量要求，劳动积极性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并按时完成劳动任务。截止到2024年12月份，该犯考核分3130.6分，获得表扬奖励五次。该犯财产性判项已全部履行完毕，有泰安市泰山区人民法院出具的结案通知书和发票收据为证。综合考察该犯确有悔改表现。该犯系累犯，从严一个月；有两次及以上犯罪前科，从严一个月;第5次犯罪被判刑，检察机关建议从严，从严一个月；共计从严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 建议对罪犯崔元辉予以减刑六个月。特提请裁定。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附:罪犯崔元辉卷宗材料共1卷1册118页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