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鲁临狱减建字〔2025〕第118号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新潮，男，1989年12月16日出生，汉族，初中文化，个体工商户，住临沂市高新技术开发区马厂湖镇马厂湖村，因犯贩卖毒品罪被山东省临沂市兰山区人民法院于2016年9月7日以（2016）鲁1302刑初1210号刑事判决，判处有期徒刑十五年，并处没收财产5万元，刑期自2016年1月28日起至2031年1月27日止。于2016年10月9日送监狱服刑改造。服刑期间刑期变动情况：2018年12月21日经山东省临沂市中级人民法院裁定减刑八个月;2020年11月27日经山东省临沂市中级人民法院裁定减刑九个月；2022年12月20日经山东省临沂市中级人民法院裁定减刑九个月，现刑期自2016年1月28日起至2028年11月27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做到认罪悔罪，服从管理，深刻忏悔自己的罪行给受害人及社会造成的影响。该犯在认罪悔罪书中写到“我服从法院的判决，我认罪悔罪，。我在改造中深挖自己的犯罪根源，深刻认识到自己的犯罪行为给社会带来的恶劣影响，给家人带来的无尽伤痛和负担，我对自己的犯罪行为深深的后悔，我一定努力改造，牢记监区警官对我的教诲，不辜负家人的殷殷期盼，争取早奔新生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遵守监规纪律，依照《监狱服刑人员行为规范》来要求约束自己的言行。能够积极参加思想、文化、职业技术教育等素质教育活动，从无迟到、早退、旷课现象，遵守课堂纪律，按时完成作业，爱护教学用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该犯按时参加劳动，服从安排，按时完成劳动任务，积极参加劳动技能培训，提升劳动能力，能够完成劳动任务同时保证劳动质量，改造表现较好。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3314.5分，兑现表扬奖励五次。财产性判项全部履行完毕，有山东省临沂市兰山区人民法院财产性判项履行情况证明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张新潮予以减刑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附:罪犯张新潮卷宗材料共1卷1册145页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