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鲁临狱减建字〔2025〕第108号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涛，男，1991年8月7日出生，汉族，小学文化，青岛山海易贷财务信息咨询有限公司日照分公司贷后部职工，户籍所在地黑龙江省海林市山市种奶牛场一分场住宅小区向阳街33-012号，租住日照市东港区阳光小区9号楼4单元601室。2017年4月10日因犯故意伤害罪被日照市东港区人民法院判处有期徒刑八个月，缓刑一年。山东省日照经济技术开发区人民法院于2019年12月27日作出（2019）鲁1191刑初90号刑事判决书，撤销日照市东港区人民法院（2017）鲁1102刑初27号刑事判决中对张涛的缓刑判决；以罪犯张涛犯敲诈勒索罪，判处有期徒刑七年六个月，并处罚金人民币八万元；犯寻衅滋事罪，判处有期徒刑八个月；决定执行有期徒刑七年八个月，并处罚金人民币八万元；与前罪有期徒刑八个月并罚，决定执行有期徒刑八年，并处罚金人民币八万元。查封、扣押的在案财物由查封、扣押机关依法处理，继续追缴违法所得退赔被害人。一审判决后，该犯及其同案犯不服，提出上诉。山东省日照市中级人民法院于2020年5月7日作出（2020）鲁11刑终48号刑事裁定书，撤销山东省日照市东港区人民法院（2017）鲁1102刑初27号刑事判决中对张涛的缓刑判决；以罪犯张涛犯敲诈勒索罪，判处有期徒刑七年，并处罚金人民币八万元，与前罪有期徒刑八个月并罚，决定执行有期徒刑七年二个月，并处罚金人民币八万元。查封、扣押的财物由查封扣押机关依法处理；追缴各上诉人、原审被告人的犯罪所得人民币966175元退赔被害人；责令本案恶势力犯罪集团将被害人张慧萍、邢相文、薛春莲的涉案车辆退赔被害人。刑期自2018年7月19日起至2025年8月19日止。于2020年9月16日入临沂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能认罪服判，对自己的犯罪行为感到十分愧疚，十分后悔给被害人和社会带来的恶劣影响，能真诚的认罪悔罪，多次表示是因为自己法律意识淡薄走上了违法犯罪的道路，愿意通过积极地改造来矫正自己的恶习，从而早日回归社会，报答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能够服从民警管理，在做到遵守监规纪律的同时，也因为在狱内生活区，违反生活卫生内务管理规定，个人铺面不平整被扣罚10分；在狱内生活区，违反定置管理规定，个人物品未按制定位置摆放被扣罚10分。民警对其教育后，该犯表示能真诚的认识到自己的错误，能在改造中注意自己的言行举止，努力明确身份意识，同时注意用《服刑人员行为规范》要求自己，服从干警管理教育，并反省悔过，进行积极改正，后也多次因较好落实监狱管理制度受到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该犯能够接受思想、文化、职业技术教育，完成学习任务，能在学习中积极寻找自己的不足，能对自己的犯罪行为感到羞愧，能够积极参加教育学习，做到上课认真听讲。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劳动，多次因为积极参加劳动，完成生产任务而受到考核分奖励，但在劳动生产中也因各种原因被扣罚5次，共计66分，2021年1月30日未完成班组生产任务，违反监区相关规定扣罚20分；2021年4月16日在生产劳动中质量意识不强，未经组长和质检私自拿线，造成产品无法返修扣罚30分；2021年4月26日在生产劳动中质量意识不强，所干工序不合格被厂家反馈扣罚10分。被处罚后，该犯能认识到自己在劳动改造中存在的短板和麻痹大意的心理，能清楚的认识到自己的不足之处，能注意保持劳动现场的卫生整洁，积极学习劳动技能，提高质量意识和劳动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该犯系参加恶势力犯罪集团犯罪罪犯，根据山东省日照经济技术开发区人民法院出具的证明，该犯罚金人民币八万元、责令退赔部分已由法院执行完毕。至此该犯财产性判项已全部履行完毕。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能做到服从民警管理，接受教育改造，完成劳动任务。截止到2024年12月份，该犯考核积分5666.8分，获得表扬九次。根据根据山东省日照经济技术开发区人民法院出具的证明，该犯财产性判项已全部履行完毕。综合考察该犯确有悔改表现。该犯为恶势力犯罪集团的其他参与者，从严二个月；缓刑考验期内又犯罪，从严一个月；所在恶势力集团严重扰乱经济、社会秩序，造成较为恶劣的社会影响，从严三个月，共计从严六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张涛予以减刑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附:罪犯张涛卷宗材料共 1 卷 1 册 300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