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鲁临狱减建字〔2025〕第111号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李庆广，男，1957年11月26日出生于山东省临沭县，汉族，文盲，农民，捕前租住临沂市河东区凤凰岭街道办事处张黑墩村。山东省临沂市中级人民法院于2008年1月23日作出(2008)临刑一初字第4号刑事判决书判决：以罪犯李庆广犯故意杀人罪，判处无期徒刑，剥夺政治权利终身。一审宣判后，临沂市人民检察院提出抗诉，同案犯提出上诉。山东省高级人民法院于2009年6月18 日作出（2008）鲁刑三终字第51号刑事裁定书裁定：驳回抗诉和上诉，维持原判。刑期自2009年6月18日起，于2009年9月1日送山东省临沂监狱服刑改造。服刑期间执行刑期变动情况：2011年10月20日经山东省高级人民法院裁定减为有期徒刑十九年六个月,剥夺政治权利五年；2016年12月30日经山东省临沂市中级人民法院裁定减刑一年；2019年5月17日经山东省临沂市中级人民法院裁定减刑八个月；2022年4月26日经山东省临沂市中级人民法院裁定减刑七个月，剥夺政治权利五年，现刑期自2011年10月20日起至2029年1月19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该犯在认罪悔罪书写道：“我能够服从判决，认罪悔罪。服刑期间我认真学习法律法规，深刻认识到自己所犯罪行的严重性，对自己所犯罪行给受害人和社会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遵守法律法规及监规纪律，严格遵守《监狱服刑人员行为规范》，时刻用规范的标准来衡量自己的改造行为。本次报请期间出现1次违纪扣罚，2022年5月31日该犯身为大夜值岗人员，利用岗位之便搞特殊，休息时鞋子乱摆乱放被截图通报，扣罚考核分8分。经监区警察批评教育后，该犯认真悔过，积极改正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该犯能够认真接受教育改造，积极参加学习教育，遵守学习纪律，学习态度端正，按时完成作业。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该犯能够积极参加劳动改造，严格遵守监区管理规定，较好地完成了各项劳动改造任务。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12月份，该犯考核积分3232.8分，获得表扬奖励五次。犯故意杀人罪被判无期徒刑，从严一个月；原判无期徒刑减为有期徒刑后再减刑时，从严一个月；共计从严二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建议对罪犯李庆广予以减去刑期七个月,剥夺政治权利五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附:罪犯李庆广卷宗材料共1卷1册127页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