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鲁临狱减建字〔2025〕第94号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李昌金（曾用名李昌浩），男，汉族，1998年12月9日出生于山东省费县，临沂电力学校在读，户籍地山东省临沂市兰山区汪沟镇桃花店子村305号，现住临沂电力学校宿舍。因犯强奸罪，被山东省临沂市兰山区人民法院于2019年8月23日作出（2018）鲁1302刑初307号刑事附带民事判决书，判处有期徒刑十年。一审判决后，李昌金不服，提出上诉，山东省临沂市中级人民法院于2020年1月10日作出（2019）鲁13刑终652号刑事判决书：维持临沂市兰山区人民法院（2018）鲁1302刑初307号刑事附带民事判决对李昌金的定罪部分，撤销量刑部分并判处有期徒刑八年零六个月。刑期自2017年5月7日起至2025年11月6日止。于2020年5月15日送监狱服刑改造，服刑期间执行刑期未变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服刑以来，能够认罪悔罪，服从判决。在其认罪悔罪书中写到：“首先我认罪服法，服从判决，自入监以来，在政府干部的帮助教育下，我深刻的反省自己的罪行。因为我自我约束能力较差和对于法律意识的淡薄犯下大错，因此给被害人和她的亲人造成了不可挽回的伤害，这种伤害是对身体和心理的双重伤害，对此我感到深深的自责和后悔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监管改造方面，该犯在本次报请期间未出现重大违规违纪，能够服从监规监纪，遵守《监狱服刑人员行为规范》，近期改造表现较好，服从监区管理。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教育改造方面，该犯本次报请期间出现3次违规违纪扣罚，2020年5月29日因作业完成质量不达标扣罚10分；2020年9月29日因使用劳动用小剪刀（已固定钝化处理）划伤手腕，其行为严重扰乱监区监管秩序，在犯群中造成恶劣影响扣罚300分；2021年5月24日因违反疫情封闭一日规范及会见管理规定，在会见时未按要求佩戴口罩，被截图通报扣罚50分。经过包组警察谈话教育后，该犯反省态度较好，在近期的教育改造活动中能够接受思想、文化、职业技术教育，遵守课堂纪律，完成学习任务，考试成绩均能达到达标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劳动中，该犯本次报请期间出现1次违规违纪，2021年1月19日因劳动改造态度不端正，未按照监区要求对生产现场进行整理，违反生产车间6S定置管理规定扣罚30分。在包组警察严格要求后，该犯能够遵守各项规章制度，保持劳动现场卫生整洁，按时完成各项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 纪律，接受教育改造，按时参加思想、文化、职业技术学习和各项劳动，完成劳动任务，截止到2024年12月份，该犯考核积分5558.8分，获得表扬奖励九次。该犯系性侵害未成年人的成年犯罪分子，从严一个月；2020年9月29日被警告处罚，从严一个月；周期内有多次严重扣分，检察机关建议从严，从严一个月。共计从严三个月。综合考察该犯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，《中华人民共和国刑事诉讼法》第二百七十三条第二款，《中华人民共和国监狱法》第二十九条的规定，建议对罪犯李昌金予以减去刑期五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附:罪犯李昌金卷宗材料共1卷1册129页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