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鲁临狱减建字〔2025〕第107号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王荣高（曾用名王磊），男，1993年9月17日出生，汉族，初中肄业文化程度，户籍所在地泰安市高新区徂徕镇北黄崖村康家村39号。因犯敲诈勒索罪被山东省泰安市岱岳区人民法院于2020年4月27日以（2019）鲁0911刑初331号刑事判决书，判处有期徒刑七年，并处罚金人民币5万元,责令共同退赔5.8万元。一审判决后，该犯不服，提起上诉，山东省泰安市中级人民法院于2020年8月18日作出（2020）鲁09刑终81号刑事裁定书，驳回上诉，维持原判。刑期自2018年9月22日起至2025年9月21日止，于2020年9月16日送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能够做到认罪悔罪，深刻反省自己的罪行给受害人及社会造成的影响，该犯在认罪悔罪书中写到“我服从法院对我的判决，我认罪悔罪，在服刑期间通过警官的教诲和学习法律知识，我认真地反思了自己的犯罪行为，深刻的认识到了自己的错误由于自己对金钱的过度渴望，从而走上了违法犯罪的道路，我感到深深的后悔，给受害人造成了巨大经济损失和不可磨灭的精神伤害，我内心深深的自责和忏悔......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遵规守纪方面，该犯服从干警管理，能够落实联组连号制度，能够积极参加监区组织的安全监管、规范落实、生活卫生等各项监管改造活动，无重大违规违纪。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该犯能够积极参加素质教育活动，讲文明礼貌，不说脏话、粗话，本次减刑期间，在教育改造方面有二次扣罚，能够认识到自己的错误，并积极改正，态度较好。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劳动，自投入改造以来，能端正改造态度，在清扫卫生时，认真负责，服从监区安排。在劳动质量方面表现良好，能够完成劳动任务，积极参加监狱组织的各项活动，活动期间，能够服从监区安排，做好各项工作，在生产质量方面有三次扣罚，经学习能够达到工艺要求，综合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力所能及的各项劳动，完成劳动任务。截止到2024年12月份，该犯考核积分5659分，获表扬九次。该犯财产性判项全部履行完毕，有泰安市岱岳区人民法院出具的财产性判项履行情况回复函，该犯系恶势力犯罪集团重要成员，从严二个月；有三次劣迹，从严一个月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、《中华人民共和国刑事诉讼法》第二百七十三条第二款、《中华人民共和国监狱法》第二十九条的规定,建议对罪犯王荣高予以减刑四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附:罪犯王荣高卷宗材料共1卷1册224页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