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鲁临狱减建字〔2025〕第104号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郇庆文，男，1979年6月5日出生于山东省莒南县，汉族，小学文化，农民，住莒南县十字路镇郇家结庄村。山东省临沂市中级人民法院于2006年8月15日作出(2006)临刑二初字第33号刑事判决：以罪犯郇庆文犯抢劫罪，判处死刑，缓期二年执行，剥夺政治权利终身，并处罚金四万元。山东省高级人民法院于2006年12月5日作出（2006）鲁刑二复字第31号刑事裁定：核准临沂市中级人民法院(2006)临刑二初字第33号以抢劫罪判处被告人郇庆文死刑，缓期二年执行，剥夺政治权利终身，并处罚金四万元的刑事判决。死刑缓期二年执行考验期自2006年12月5日起至2008年12月4日止，于2007年1月4日送山东省临沂监狱服刑改造。服刑期间执行刑期变动情况：2009年4月16日经山东省高级人民法院裁定减为无期徒刑，剥夺政治权利终身；2011年4月26日经山东省高级人民法院裁定减为有期徒刑十九年，剥夺政治权利五年；2013年7月26日经山东省临沂市中级人民法院裁定减刑一年九个月；2015年5月26日经山东省临沂市中级人民法院裁定减刑一年；2016年11月29日经山东省临沂市中级人民法院裁定减刑九个月；2019年5月17日经山东省临沂市中级人民法院裁定减刑五个月；2021年10月28日经山东省临沂市中级人民法院裁定减刑八个月，现刑期自2011年4月26日起至2025年9月25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上次减刑以来，能够认罪悔罪，服从判决。该犯在认罪悔罪书中写道：“我能够服从判决，认罪悔罪，积极改造，服从管理，听从指挥。在服刑期间我认真学习了法律法规，深刻认识到自己所犯罪行的严重性，并因自己所犯罪行给受害人及其家属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遵守法律法规及监规纪律，严格遵守《监狱服刑人员行为规范》。本次报请期间出现2次违纪扣罚，共计扣罚130分。其中2023年3月9日该犯因私存并违规传递使用违规品，给予警告处罚，扣罚考核分100分。2023年9月12日该犯因违反监区管理规定，使用铁丝、电池制作点火工具，私藏点火工具被监区查处，扣罚考核分30分。经监区警察批评教育后，该犯认真悔过，积极改正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劳动中，该犯能够遵守各项规章制度，积极参加劳动改造，努力完成改造任务，获得包组干警的认可和好评。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3530分，获得表扬奖励五次。犯抢劫罪被判处死缓，从严一个月；原判死缓减为有期徒刑后再减刑时，从严一个月；2023年3月9日该犯因私存并违规传递使用违规品被给予警告处罚，从严一个月；犯罪情节恶劣，社会危害严重，且提请周期内有严重违纪，检察机关建议从严一个月；共计从严四个月，改为减刑三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郇庆文予以减去刑期三个月,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附:罪犯郇庆文卷宗材料共1卷1册165页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