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0B0C1" w14:textId="377EB302" w:rsidR="0083349F" w:rsidRDefault="00117505">
      <w:r>
        <w:rPr>
          <w:rFonts w:hint="eastAsia"/>
        </w:rPr>
        <w:t>环境准备</w:t>
      </w:r>
    </w:p>
    <w:p w14:paraId="12A62B8C" w14:textId="0C501C26" w:rsidR="00117505" w:rsidRDefault="00117505">
      <w:r>
        <w:rPr>
          <w:rFonts w:hint="eastAsia"/>
        </w:rPr>
        <w:t>使用枣庄市中区，山东高院演示</w:t>
      </w:r>
    </w:p>
    <w:p w14:paraId="78548B5C" w14:textId="100C262B" w:rsidR="00117505" w:rsidRDefault="00117505">
      <w:r>
        <w:rPr>
          <w:rFonts w:hint="eastAsia"/>
        </w:rPr>
        <w:t>枣庄</w:t>
      </w:r>
      <w:proofErr w:type="gramStart"/>
      <w:r>
        <w:rPr>
          <w:rFonts w:hint="eastAsia"/>
        </w:rPr>
        <w:t>分调裁地址</w:t>
      </w:r>
      <w:proofErr w:type="gramEnd"/>
      <w:r>
        <w:rPr>
          <w:rFonts w:hint="eastAsia"/>
        </w:rPr>
        <w:t>：</w:t>
      </w:r>
      <w:hyperlink r:id="rId5" w:tgtFrame="_blank" w:history="1">
        <w:r>
          <w:rPr>
            <w:rStyle w:val="a3"/>
            <w:rFonts w:ascii="Arial" w:hAnsi="Arial" w:cs="Arial"/>
            <w:color w:val="386D93"/>
            <w:sz w:val="18"/>
            <w:szCs w:val="18"/>
            <w:shd w:val="clear" w:color="auto" w:fill="FFE48D"/>
          </w:rPr>
          <w:t>http://142.8.1.4:8099/esftcpt</w:t>
        </w:r>
      </w:hyperlink>
    </w:p>
    <w:p w14:paraId="5EC58809" w14:textId="7D1CA733" w:rsidR="00117505" w:rsidRPr="00117505" w:rsidRDefault="00117505" w:rsidP="00117505">
      <w:pPr>
        <w:widowControl/>
        <w:spacing w:line="270" w:lineRule="atLeas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hint="eastAsia"/>
        </w:rPr>
        <w:t>枣庄云平台地址：</w:t>
      </w:r>
      <w:hyperlink r:id="rId6" w:history="1">
        <w:r w:rsidRPr="00C263A5">
          <w:rPr>
            <w:rStyle w:val="a3"/>
            <w:rFonts w:ascii="Arial" w:eastAsia="宋体" w:hAnsi="Arial" w:cs="Arial"/>
            <w:kern w:val="0"/>
            <w:sz w:val="18"/>
            <w:szCs w:val="18"/>
          </w:rPr>
          <w:t>http://142.8.1.3:8080/escloud</w:t>
        </w:r>
      </w:hyperlink>
    </w:p>
    <w:p w14:paraId="1986A365" w14:textId="63BB0DA2" w:rsidR="00117505" w:rsidRDefault="00117505">
      <w:r>
        <w:rPr>
          <w:rFonts w:hint="eastAsia"/>
        </w:rPr>
        <w:t>山东高院</w:t>
      </w:r>
      <w:proofErr w:type="gramStart"/>
      <w:r>
        <w:rPr>
          <w:rFonts w:hint="eastAsia"/>
        </w:rPr>
        <w:t>分调裁地址</w:t>
      </w:r>
      <w:proofErr w:type="gramEnd"/>
      <w:r>
        <w:rPr>
          <w:rFonts w:hint="eastAsia"/>
        </w:rPr>
        <w:t>：</w:t>
      </w:r>
      <w:hyperlink r:id="rId7" w:tgtFrame="_blank" w:history="1">
        <w:r>
          <w:rPr>
            <w:rStyle w:val="a3"/>
            <w:rFonts w:ascii="Arial" w:hAnsi="Arial" w:cs="Arial"/>
            <w:color w:val="386D93"/>
            <w:sz w:val="18"/>
            <w:szCs w:val="18"/>
            <w:shd w:val="clear" w:color="auto" w:fill="FFE48D"/>
          </w:rPr>
          <w:t>http://142.0.1.60:8099/esftcpt</w:t>
        </w:r>
      </w:hyperlink>
    </w:p>
    <w:p w14:paraId="1E3A1E6E" w14:textId="28780973" w:rsidR="00117505" w:rsidRDefault="00117505" w:rsidP="00117505">
      <w:pPr>
        <w:widowControl/>
        <w:spacing w:line="270" w:lineRule="atLeast"/>
        <w:rPr>
          <w:rFonts w:ascii="Arial" w:eastAsia="宋体" w:hAnsi="Arial" w:cs="Arial"/>
          <w:color w:val="386D93"/>
          <w:kern w:val="0"/>
          <w:sz w:val="18"/>
          <w:szCs w:val="18"/>
          <w:u w:val="single"/>
        </w:rPr>
      </w:pPr>
      <w:r>
        <w:rPr>
          <w:rFonts w:hint="eastAsia"/>
        </w:rPr>
        <w:t>山东高院云平台地址：</w:t>
      </w:r>
      <w:hyperlink r:id="rId8" w:history="1">
        <w:r w:rsidRPr="00C263A5">
          <w:rPr>
            <w:rStyle w:val="a3"/>
            <w:rFonts w:ascii="Arial" w:eastAsia="宋体" w:hAnsi="Arial" w:cs="Arial"/>
            <w:kern w:val="0"/>
            <w:sz w:val="18"/>
            <w:szCs w:val="18"/>
          </w:rPr>
          <w:t>http://10.28.71.58:8080/escloud</w:t>
        </w:r>
      </w:hyperlink>
    </w:p>
    <w:p w14:paraId="200F45A4" w14:textId="04EF5549" w:rsidR="00117505" w:rsidRDefault="00117505" w:rsidP="00117505">
      <w:pPr>
        <w:widowControl/>
        <w:spacing w:line="270" w:lineRule="atLeast"/>
        <w:rPr>
          <w:rFonts w:ascii="Arial" w:eastAsia="宋体" w:hAnsi="Arial" w:cs="Arial"/>
          <w:color w:val="386D93"/>
          <w:kern w:val="0"/>
          <w:sz w:val="18"/>
          <w:szCs w:val="18"/>
          <w:u w:val="single"/>
        </w:rPr>
      </w:pPr>
    </w:p>
    <w:p w14:paraId="6CA7878A" w14:textId="050386A7" w:rsidR="00117505" w:rsidRPr="00117505" w:rsidRDefault="00117505" w:rsidP="00117505">
      <w:r>
        <w:rPr>
          <w:rFonts w:hint="eastAsia"/>
        </w:rPr>
        <w:t>一、</w:t>
      </w:r>
      <w:r w:rsidRPr="00117505">
        <w:rPr>
          <w:rFonts w:hint="eastAsia"/>
        </w:rPr>
        <w:t>上诉</w:t>
      </w:r>
    </w:p>
    <w:p w14:paraId="1A06F771" w14:textId="65E7EA54" w:rsidR="00117505" w:rsidRDefault="00117505" w:rsidP="00117505">
      <w:pPr>
        <w:ind w:firstLine="420"/>
      </w:pPr>
      <w:r>
        <w:rPr>
          <w:rFonts w:hint="eastAsia"/>
        </w:rPr>
        <w:t>上诉使用枣庄市中区演示。外网上诉案件</w:t>
      </w:r>
      <w:proofErr w:type="gramStart"/>
      <w:r>
        <w:rPr>
          <w:rFonts w:hint="eastAsia"/>
        </w:rPr>
        <w:t>案件</w:t>
      </w:r>
      <w:proofErr w:type="gramEnd"/>
      <w:r>
        <w:rPr>
          <w:rFonts w:hint="eastAsia"/>
        </w:rPr>
        <w:t>，首先由案件对应承办人，在云平台诉讼服务下网上上诉审核模块进行审核。</w:t>
      </w:r>
    </w:p>
    <w:p w14:paraId="0D1590A1" w14:textId="45D0DD12" w:rsidR="00117505" w:rsidRDefault="00117505" w:rsidP="00117505">
      <w:pPr>
        <w:ind w:firstLine="420"/>
      </w:pPr>
      <w:r>
        <w:rPr>
          <w:noProof/>
        </w:rPr>
        <w:drawing>
          <wp:inline distT="0" distB="0" distL="0" distR="0" wp14:anchorId="5584E32D" wp14:editId="6B0F5230">
            <wp:extent cx="5274310" cy="2451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C916" w14:textId="2119FF2F" w:rsidR="00117505" w:rsidRDefault="00117505" w:rsidP="00117505">
      <w:r>
        <w:tab/>
      </w:r>
      <w:r>
        <w:rPr>
          <w:rFonts w:hint="eastAsia"/>
        </w:rPr>
        <w:t>承办人审核同意后，又立案庭人员在</w:t>
      </w:r>
      <w:proofErr w:type="gramStart"/>
      <w:r>
        <w:rPr>
          <w:rFonts w:hint="eastAsia"/>
        </w:rPr>
        <w:t>分调裁系统</w:t>
      </w:r>
      <w:proofErr w:type="gramEnd"/>
      <w:r>
        <w:rPr>
          <w:rFonts w:hint="eastAsia"/>
        </w:rPr>
        <w:t>，案件管理，上诉案件登记进行网上上诉登记，案件必须缴纳诉讼费或者确认线下缴费后方可移交上级。</w:t>
      </w:r>
    </w:p>
    <w:p w14:paraId="7D5F6EF5" w14:textId="05CD7C5A" w:rsidR="00117505" w:rsidRDefault="00117505" w:rsidP="00117505">
      <w:r>
        <w:rPr>
          <w:noProof/>
        </w:rPr>
        <w:drawing>
          <wp:inline distT="0" distB="0" distL="0" distR="0" wp14:anchorId="0A574692" wp14:editId="615B475C">
            <wp:extent cx="5274310" cy="2841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39B3" w14:textId="18F39FD5" w:rsidR="00117505" w:rsidRDefault="00117505" w:rsidP="00117505">
      <w:r>
        <w:rPr>
          <w:noProof/>
        </w:rPr>
        <w:lastRenderedPageBreak/>
        <w:drawing>
          <wp:inline distT="0" distB="0" distL="0" distR="0" wp14:anchorId="61AAD536" wp14:editId="0D127A89">
            <wp:extent cx="5274310" cy="30854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5B7C" w14:textId="326F38AD" w:rsidR="00117505" w:rsidRDefault="00117505" w:rsidP="00117505">
      <w:r>
        <w:rPr>
          <w:noProof/>
        </w:rPr>
        <w:drawing>
          <wp:inline distT="0" distB="0" distL="0" distR="0" wp14:anchorId="71047F3A" wp14:editId="488F0993">
            <wp:extent cx="5274310" cy="2752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0A61" w14:textId="6B069947" w:rsidR="00117505" w:rsidRDefault="00117505" w:rsidP="00117505"/>
    <w:p w14:paraId="77331A7F" w14:textId="1948388B" w:rsidR="00117505" w:rsidRDefault="00117505" w:rsidP="00117505">
      <w:r>
        <w:rPr>
          <w:rFonts w:hint="eastAsia"/>
        </w:rPr>
        <w:t>二、再审</w:t>
      </w:r>
    </w:p>
    <w:p w14:paraId="02ADEA17" w14:textId="3026AD38" w:rsidR="00117505" w:rsidRDefault="00117505" w:rsidP="00117505">
      <w:r>
        <w:tab/>
      </w:r>
      <w:r>
        <w:rPr>
          <w:rFonts w:hint="eastAsia"/>
        </w:rPr>
        <w:t>再审使用枣庄市中区演示。网上再审申请后，立案人员</w:t>
      </w:r>
      <w:r w:rsidR="00D923BF">
        <w:rPr>
          <w:rFonts w:hint="eastAsia"/>
        </w:rPr>
        <w:t>在分调裁，案件管理下，申请再审案件登记模块，可以查询到案件信息，针对案件信息申请再审后移交上级法院。</w:t>
      </w:r>
    </w:p>
    <w:p w14:paraId="56D01396" w14:textId="0E59403D" w:rsidR="00D923BF" w:rsidRDefault="00D923BF" w:rsidP="00117505">
      <w:r>
        <w:rPr>
          <w:noProof/>
        </w:rPr>
        <w:lastRenderedPageBreak/>
        <w:drawing>
          <wp:inline distT="0" distB="0" distL="0" distR="0" wp14:anchorId="0145B9D3" wp14:editId="3CCFE38C">
            <wp:extent cx="5274310" cy="2410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177D" w14:textId="53C6E270" w:rsidR="00D923BF" w:rsidRDefault="00D923BF" w:rsidP="00117505">
      <w:r>
        <w:rPr>
          <w:noProof/>
        </w:rPr>
        <w:drawing>
          <wp:inline distT="0" distB="0" distL="0" distR="0" wp14:anchorId="121BFBA6" wp14:editId="778210AE">
            <wp:extent cx="5274310" cy="26263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3C36" w14:textId="3D1F97DA" w:rsidR="00D923BF" w:rsidRDefault="00D923BF" w:rsidP="00117505">
      <w:r>
        <w:rPr>
          <w:noProof/>
        </w:rPr>
        <w:drawing>
          <wp:inline distT="0" distB="0" distL="0" distR="0" wp14:anchorId="0FA54427" wp14:editId="4BCF55A6">
            <wp:extent cx="5274310" cy="27666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6309" w14:textId="14F42445" w:rsidR="00D923BF" w:rsidRDefault="00D923BF" w:rsidP="00117505"/>
    <w:p w14:paraId="752035B1" w14:textId="450938C9" w:rsidR="00D923BF" w:rsidRDefault="00D923BF" w:rsidP="00117505">
      <w:r>
        <w:rPr>
          <w:rFonts w:hint="eastAsia"/>
        </w:rPr>
        <w:t>三、管辖一审</w:t>
      </w:r>
    </w:p>
    <w:p w14:paraId="0DD43E48" w14:textId="0DA804ED" w:rsidR="00D923BF" w:rsidRDefault="00D923BF" w:rsidP="00117505">
      <w:r>
        <w:tab/>
      </w:r>
      <w:r>
        <w:rPr>
          <w:rFonts w:hint="eastAsia"/>
        </w:rPr>
        <w:t>使用枣庄市中区演示，在分调裁，案件管理，网上管辖审批模块，默认显示待审批的管</w:t>
      </w:r>
      <w:r>
        <w:rPr>
          <w:rFonts w:hint="eastAsia"/>
        </w:rPr>
        <w:lastRenderedPageBreak/>
        <w:t>辖一审申请信息，可以对管辖申请信息进行，撤销不予管辖，管辖</w:t>
      </w:r>
      <w:proofErr w:type="gramStart"/>
      <w:r>
        <w:rPr>
          <w:rFonts w:hint="eastAsia"/>
        </w:rPr>
        <w:t>费信息</w:t>
      </w:r>
      <w:proofErr w:type="gramEnd"/>
      <w:r>
        <w:rPr>
          <w:rFonts w:hint="eastAsia"/>
        </w:rPr>
        <w:t>录入，管辖异议信息录入，同意管辖等操作。</w:t>
      </w:r>
    </w:p>
    <w:p w14:paraId="01D1A343" w14:textId="07B29805" w:rsidR="00D923BF" w:rsidRDefault="00D923BF" w:rsidP="00117505">
      <w:r>
        <w:rPr>
          <w:noProof/>
        </w:rPr>
        <w:drawing>
          <wp:inline distT="0" distB="0" distL="0" distR="0" wp14:anchorId="1A52DAB7" wp14:editId="0BB707CA">
            <wp:extent cx="5274310" cy="28308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AC2E" w14:textId="1F65778F" w:rsidR="00D923BF" w:rsidRDefault="00D923BF" w:rsidP="00117505">
      <w:r>
        <w:rPr>
          <w:noProof/>
        </w:rPr>
        <w:drawing>
          <wp:inline distT="0" distB="0" distL="0" distR="0" wp14:anchorId="6B3B307E" wp14:editId="48A28F6F">
            <wp:extent cx="5274310" cy="17849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6173" w14:textId="213B264F" w:rsidR="00D923BF" w:rsidRDefault="00D923BF" w:rsidP="00117505">
      <w:r>
        <w:rPr>
          <w:noProof/>
        </w:rPr>
        <w:drawing>
          <wp:inline distT="0" distB="0" distL="0" distR="0" wp14:anchorId="4AF04C19" wp14:editId="7B8B11EA">
            <wp:extent cx="5274310" cy="25723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788B" w14:textId="46B7A9C6" w:rsidR="00D923BF" w:rsidRDefault="00D923BF" w:rsidP="00117505"/>
    <w:p w14:paraId="0EF8EA66" w14:textId="7E44F9E2" w:rsidR="00D923BF" w:rsidRDefault="00D923BF" w:rsidP="00117505"/>
    <w:p w14:paraId="37334119" w14:textId="1CFCD05D" w:rsidR="00D923BF" w:rsidRDefault="00D923BF" w:rsidP="00117505">
      <w:r>
        <w:rPr>
          <w:rFonts w:hint="eastAsia"/>
        </w:rPr>
        <w:t>四、管辖二审</w:t>
      </w:r>
    </w:p>
    <w:p w14:paraId="29D24180" w14:textId="1C387DBF" w:rsidR="00D923BF" w:rsidRDefault="00D923BF" w:rsidP="00117505">
      <w:r>
        <w:tab/>
      </w:r>
      <w:r>
        <w:rPr>
          <w:rFonts w:hint="eastAsia"/>
        </w:rPr>
        <w:t>管辖二审，同上诉流程，同样需求承办人审核，立案庭上诉案件登记移交操作。</w:t>
      </w:r>
    </w:p>
    <w:p w14:paraId="3E3CB665" w14:textId="38E78205" w:rsidR="00D923BF" w:rsidRDefault="00D923BF" w:rsidP="00117505">
      <w:r>
        <w:rPr>
          <w:noProof/>
        </w:rPr>
        <w:lastRenderedPageBreak/>
        <w:drawing>
          <wp:inline distT="0" distB="0" distL="0" distR="0" wp14:anchorId="6272BE1B" wp14:editId="0A173F63">
            <wp:extent cx="5274310" cy="26403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D77B" w14:textId="58179AAC" w:rsidR="00D923BF" w:rsidRDefault="00D923BF" w:rsidP="00117505"/>
    <w:p w14:paraId="1C959BC4" w14:textId="116EE6A8" w:rsidR="00D923BF" w:rsidRDefault="00D923BF" w:rsidP="00117505">
      <w:r>
        <w:rPr>
          <w:rFonts w:hint="eastAsia"/>
        </w:rPr>
        <w:t>五、诉讼保全</w:t>
      </w:r>
    </w:p>
    <w:p w14:paraId="66937852" w14:textId="0C873838" w:rsidR="00D923BF" w:rsidRDefault="00D923BF" w:rsidP="00117505">
      <w:r>
        <w:tab/>
      </w:r>
      <w:r>
        <w:rPr>
          <w:rFonts w:hint="eastAsia"/>
        </w:rPr>
        <w:t>诉讼保全使用山东高院</w:t>
      </w:r>
      <w:proofErr w:type="gramStart"/>
      <w:r>
        <w:rPr>
          <w:rFonts w:hint="eastAsia"/>
        </w:rPr>
        <w:t>分调裁演示</w:t>
      </w:r>
      <w:proofErr w:type="gramEnd"/>
      <w:r>
        <w:rPr>
          <w:rFonts w:hint="eastAsia"/>
        </w:rPr>
        <w:t>。诉讼保全关联原审案号。在分调裁，案件管理，网上保全审批模块</w:t>
      </w:r>
      <w:r w:rsidR="0089745D">
        <w:rPr>
          <w:rFonts w:hint="eastAsia"/>
        </w:rPr>
        <w:t>，存在案号的即为诉讼保全申请。指定负责人移送，可以指定业务人员进行保全办理，不指定默认有立案庭进行保全办理。在查看页面可以进行，保全费录入，保全信息录入，撤销退回，同意保全等操作。</w:t>
      </w:r>
    </w:p>
    <w:p w14:paraId="3A846927" w14:textId="12AF8E2C" w:rsidR="0089745D" w:rsidRDefault="0089745D" w:rsidP="00117505">
      <w:r>
        <w:rPr>
          <w:noProof/>
        </w:rPr>
        <w:drawing>
          <wp:inline distT="0" distB="0" distL="0" distR="0" wp14:anchorId="7EDCB3FE" wp14:editId="4E4D9DE7">
            <wp:extent cx="5274310" cy="29559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ECFF" w14:textId="4BC35710" w:rsidR="0089745D" w:rsidRDefault="0089745D" w:rsidP="00117505">
      <w:r>
        <w:rPr>
          <w:noProof/>
        </w:rPr>
        <w:drawing>
          <wp:inline distT="0" distB="0" distL="0" distR="0" wp14:anchorId="6C7883C2" wp14:editId="78E6DD43">
            <wp:extent cx="5274310" cy="18611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E73E" w14:textId="6026BCF3" w:rsidR="0089745D" w:rsidRDefault="0089745D" w:rsidP="00117505">
      <w:r>
        <w:rPr>
          <w:noProof/>
        </w:rPr>
        <w:lastRenderedPageBreak/>
        <w:drawing>
          <wp:inline distT="0" distB="0" distL="0" distR="0" wp14:anchorId="5DA22048" wp14:editId="1504470F">
            <wp:extent cx="5274310" cy="25177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A073" w14:textId="6B986FC7" w:rsidR="0089745D" w:rsidRDefault="0089745D" w:rsidP="00117505"/>
    <w:p w14:paraId="5205221F" w14:textId="05D68C99" w:rsidR="0089745D" w:rsidRDefault="0089745D" w:rsidP="00117505">
      <w:r>
        <w:rPr>
          <w:rFonts w:hint="eastAsia"/>
        </w:rPr>
        <w:t>六、诉前保全</w:t>
      </w:r>
    </w:p>
    <w:p w14:paraId="12DC7651" w14:textId="2890D53F" w:rsidR="0089745D" w:rsidRDefault="0089745D" w:rsidP="00117505">
      <w:r>
        <w:tab/>
      </w:r>
      <w:r>
        <w:rPr>
          <w:rFonts w:hint="eastAsia"/>
        </w:rPr>
        <w:t>诉前保全不</w:t>
      </w:r>
      <w:proofErr w:type="gramStart"/>
      <w:r>
        <w:rPr>
          <w:rFonts w:hint="eastAsia"/>
        </w:rPr>
        <w:t>关联案</w:t>
      </w:r>
      <w:proofErr w:type="gramEnd"/>
      <w:r>
        <w:rPr>
          <w:rFonts w:hint="eastAsia"/>
        </w:rPr>
        <w:t>号，进行审判立案（财保案字）。</w:t>
      </w:r>
    </w:p>
    <w:p w14:paraId="5751A97A" w14:textId="4654644D" w:rsidR="0089745D" w:rsidRDefault="0089745D" w:rsidP="00117505">
      <w:r>
        <w:rPr>
          <w:noProof/>
        </w:rPr>
        <w:drawing>
          <wp:inline distT="0" distB="0" distL="0" distR="0" wp14:anchorId="529F86DD" wp14:editId="0B4A8EC9">
            <wp:extent cx="5274310" cy="18688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A90D" w14:textId="777A39AF" w:rsidR="0089745D" w:rsidRPr="00117505" w:rsidRDefault="0089745D" w:rsidP="00117505">
      <w:pPr>
        <w:rPr>
          <w:rFonts w:hint="eastAsia"/>
        </w:rPr>
      </w:pPr>
      <w:r>
        <w:rPr>
          <w:noProof/>
        </w:rPr>
        <w:drawing>
          <wp:inline distT="0" distB="0" distL="0" distR="0" wp14:anchorId="2703F765" wp14:editId="44D0C416">
            <wp:extent cx="5274310" cy="2159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45D" w:rsidRPr="00117505" w:rsidSect="003532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modern"/>
    <w:notTrueType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E5485"/>
    <w:multiLevelType w:val="hybridMultilevel"/>
    <w:tmpl w:val="D340C4D2"/>
    <w:lvl w:ilvl="0" w:tplc="F2E85D76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93A3A"/>
    <w:rsid w:val="000007D6"/>
    <w:rsid w:val="00000F5E"/>
    <w:rsid w:val="00002EE9"/>
    <w:rsid w:val="00010E4A"/>
    <w:rsid w:val="00011E0E"/>
    <w:rsid w:val="00020A73"/>
    <w:rsid w:val="00020B2E"/>
    <w:rsid w:val="00023056"/>
    <w:rsid w:val="00037A6B"/>
    <w:rsid w:val="000542CF"/>
    <w:rsid w:val="0005515A"/>
    <w:rsid w:val="00063B7B"/>
    <w:rsid w:val="00075AD4"/>
    <w:rsid w:val="00076F27"/>
    <w:rsid w:val="00081131"/>
    <w:rsid w:val="000903FD"/>
    <w:rsid w:val="00090B95"/>
    <w:rsid w:val="00092F87"/>
    <w:rsid w:val="00093A3A"/>
    <w:rsid w:val="000B31C1"/>
    <w:rsid w:val="000C2A9A"/>
    <w:rsid w:val="000D6444"/>
    <w:rsid w:val="000F742D"/>
    <w:rsid w:val="00103446"/>
    <w:rsid w:val="00117505"/>
    <w:rsid w:val="00142E92"/>
    <w:rsid w:val="001640C9"/>
    <w:rsid w:val="00164204"/>
    <w:rsid w:val="00184D69"/>
    <w:rsid w:val="00195F8A"/>
    <w:rsid w:val="00197319"/>
    <w:rsid w:val="001A4B63"/>
    <w:rsid w:val="001A7440"/>
    <w:rsid w:val="001B672D"/>
    <w:rsid w:val="001C0995"/>
    <w:rsid w:val="001C387E"/>
    <w:rsid w:val="001C5814"/>
    <w:rsid w:val="001C6B7A"/>
    <w:rsid w:val="001D3F53"/>
    <w:rsid w:val="001E389B"/>
    <w:rsid w:val="001E5840"/>
    <w:rsid w:val="001F2FAB"/>
    <w:rsid w:val="002016E5"/>
    <w:rsid w:val="00202675"/>
    <w:rsid w:val="0020538C"/>
    <w:rsid w:val="00210899"/>
    <w:rsid w:val="00211942"/>
    <w:rsid w:val="00236131"/>
    <w:rsid w:val="002404E0"/>
    <w:rsid w:val="002407D9"/>
    <w:rsid w:val="002435F0"/>
    <w:rsid w:val="002453E1"/>
    <w:rsid w:val="00257865"/>
    <w:rsid w:val="00282B97"/>
    <w:rsid w:val="002B482C"/>
    <w:rsid w:val="002B75A0"/>
    <w:rsid w:val="002B7CD2"/>
    <w:rsid w:val="002C0881"/>
    <w:rsid w:val="002D04AF"/>
    <w:rsid w:val="002D3CC5"/>
    <w:rsid w:val="002E0E55"/>
    <w:rsid w:val="002E1A90"/>
    <w:rsid w:val="002E41E6"/>
    <w:rsid w:val="002F0DF8"/>
    <w:rsid w:val="003013E7"/>
    <w:rsid w:val="00304384"/>
    <w:rsid w:val="00305550"/>
    <w:rsid w:val="00306497"/>
    <w:rsid w:val="00316EFC"/>
    <w:rsid w:val="00333A9B"/>
    <w:rsid w:val="00347E54"/>
    <w:rsid w:val="00350BF5"/>
    <w:rsid w:val="00353275"/>
    <w:rsid w:val="00366156"/>
    <w:rsid w:val="003700C4"/>
    <w:rsid w:val="00373E49"/>
    <w:rsid w:val="003764A8"/>
    <w:rsid w:val="00397570"/>
    <w:rsid w:val="003B02AF"/>
    <w:rsid w:val="003C0512"/>
    <w:rsid w:val="003D7B66"/>
    <w:rsid w:val="003E4C46"/>
    <w:rsid w:val="003F2429"/>
    <w:rsid w:val="003F2C18"/>
    <w:rsid w:val="0040556A"/>
    <w:rsid w:val="004075E2"/>
    <w:rsid w:val="004168D2"/>
    <w:rsid w:val="00441270"/>
    <w:rsid w:val="00445E35"/>
    <w:rsid w:val="00452C0E"/>
    <w:rsid w:val="00456D4B"/>
    <w:rsid w:val="00473B5C"/>
    <w:rsid w:val="00484568"/>
    <w:rsid w:val="004A72B8"/>
    <w:rsid w:val="004B4D65"/>
    <w:rsid w:val="004C0CB9"/>
    <w:rsid w:val="004C283C"/>
    <w:rsid w:val="004C7C7F"/>
    <w:rsid w:val="004D0D80"/>
    <w:rsid w:val="004D62D7"/>
    <w:rsid w:val="004E1929"/>
    <w:rsid w:val="004E5087"/>
    <w:rsid w:val="004F1308"/>
    <w:rsid w:val="004F2A53"/>
    <w:rsid w:val="004F40CE"/>
    <w:rsid w:val="005025A0"/>
    <w:rsid w:val="00510524"/>
    <w:rsid w:val="00511126"/>
    <w:rsid w:val="0051139B"/>
    <w:rsid w:val="00513A69"/>
    <w:rsid w:val="0051554B"/>
    <w:rsid w:val="0051676F"/>
    <w:rsid w:val="00521786"/>
    <w:rsid w:val="00523889"/>
    <w:rsid w:val="00532737"/>
    <w:rsid w:val="00550AED"/>
    <w:rsid w:val="00554B5F"/>
    <w:rsid w:val="00560FD5"/>
    <w:rsid w:val="005901AE"/>
    <w:rsid w:val="00593A7F"/>
    <w:rsid w:val="00597313"/>
    <w:rsid w:val="005A50B0"/>
    <w:rsid w:val="005B2CDD"/>
    <w:rsid w:val="005B3874"/>
    <w:rsid w:val="005B5567"/>
    <w:rsid w:val="005D0CC1"/>
    <w:rsid w:val="005D3247"/>
    <w:rsid w:val="005E6D9B"/>
    <w:rsid w:val="005E7609"/>
    <w:rsid w:val="005F7D31"/>
    <w:rsid w:val="00626E49"/>
    <w:rsid w:val="00643667"/>
    <w:rsid w:val="00655725"/>
    <w:rsid w:val="00660EC9"/>
    <w:rsid w:val="00660FB8"/>
    <w:rsid w:val="006705F0"/>
    <w:rsid w:val="006815A0"/>
    <w:rsid w:val="00685F1A"/>
    <w:rsid w:val="00690B6F"/>
    <w:rsid w:val="006A5C86"/>
    <w:rsid w:val="006C42C7"/>
    <w:rsid w:val="006F1AFF"/>
    <w:rsid w:val="006F1C43"/>
    <w:rsid w:val="00701A7F"/>
    <w:rsid w:val="00703615"/>
    <w:rsid w:val="00712F57"/>
    <w:rsid w:val="0073108C"/>
    <w:rsid w:val="007336D8"/>
    <w:rsid w:val="00740DB2"/>
    <w:rsid w:val="00742243"/>
    <w:rsid w:val="00742711"/>
    <w:rsid w:val="00751E22"/>
    <w:rsid w:val="007556B8"/>
    <w:rsid w:val="007561E7"/>
    <w:rsid w:val="00757572"/>
    <w:rsid w:val="00784F11"/>
    <w:rsid w:val="007868AC"/>
    <w:rsid w:val="0079279F"/>
    <w:rsid w:val="0079413D"/>
    <w:rsid w:val="007A051A"/>
    <w:rsid w:val="007A3391"/>
    <w:rsid w:val="007C1FA3"/>
    <w:rsid w:val="007C7F8A"/>
    <w:rsid w:val="007D0927"/>
    <w:rsid w:val="007E218F"/>
    <w:rsid w:val="007E23AF"/>
    <w:rsid w:val="007E56F1"/>
    <w:rsid w:val="007E6130"/>
    <w:rsid w:val="007E69BA"/>
    <w:rsid w:val="007F3220"/>
    <w:rsid w:val="0080322A"/>
    <w:rsid w:val="008060BC"/>
    <w:rsid w:val="0081347A"/>
    <w:rsid w:val="00830AA5"/>
    <w:rsid w:val="00831B19"/>
    <w:rsid w:val="0083349F"/>
    <w:rsid w:val="008348AF"/>
    <w:rsid w:val="00836812"/>
    <w:rsid w:val="00846247"/>
    <w:rsid w:val="008463EF"/>
    <w:rsid w:val="00863F63"/>
    <w:rsid w:val="00870A1C"/>
    <w:rsid w:val="00870D88"/>
    <w:rsid w:val="00887B31"/>
    <w:rsid w:val="00892086"/>
    <w:rsid w:val="0089745D"/>
    <w:rsid w:val="008B1E0F"/>
    <w:rsid w:val="008B2F9B"/>
    <w:rsid w:val="008B50B6"/>
    <w:rsid w:val="008B6577"/>
    <w:rsid w:val="008C227D"/>
    <w:rsid w:val="008C7A83"/>
    <w:rsid w:val="008D2CA4"/>
    <w:rsid w:val="008D4AFC"/>
    <w:rsid w:val="009057C8"/>
    <w:rsid w:val="00906A16"/>
    <w:rsid w:val="009113D9"/>
    <w:rsid w:val="0091183F"/>
    <w:rsid w:val="0092099B"/>
    <w:rsid w:val="00935C89"/>
    <w:rsid w:val="009667E6"/>
    <w:rsid w:val="009760B0"/>
    <w:rsid w:val="00982B68"/>
    <w:rsid w:val="00984304"/>
    <w:rsid w:val="00987719"/>
    <w:rsid w:val="00991A43"/>
    <w:rsid w:val="009B2A1F"/>
    <w:rsid w:val="009B6077"/>
    <w:rsid w:val="009C717C"/>
    <w:rsid w:val="009D2E51"/>
    <w:rsid w:val="009D52A5"/>
    <w:rsid w:val="009D7891"/>
    <w:rsid w:val="009E2739"/>
    <w:rsid w:val="009F182E"/>
    <w:rsid w:val="009F3C86"/>
    <w:rsid w:val="009F463E"/>
    <w:rsid w:val="00A05C5D"/>
    <w:rsid w:val="00A261EC"/>
    <w:rsid w:val="00A343A9"/>
    <w:rsid w:val="00A3585E"/>
    <w:rsid w:val="00A56359"/>
    <w:rsid w:val="00A633CC"/>
    <w:rsid w:val="00A67496"/>
    <w:rsid w:val="00A678CA"/>
    <w:rsid w:val="00A74900"/>
    <w:rsid w:val="00A827D0"/>
    <w:rsid w:val="00A8314E"/>
    <w:rsid w:val="00A84506"/>
    <w:rsid w:val="00A856A2"/>
    <w:rsid w:val="00A8765D"/>
    <w:rsid w:val="00A94A5D"/>
    <w:rsid w:val="00A96A51"/>
    <w:rsid w:val="00AA0826"/>
    <w:rsid w:val="00AA3024"/>
    <w:rsid w:val="00AA66C3"/>
    <w:rsid w:val="00AA74BA"/>
    <w:rsid w:val="00AC5CF4"/>
    <w:rsid w:val="00AD3DA7"/>
    <w:rsid w:val="00AD6453"/>
    <w:rsid w:val="00AD7758"/>
    <w:rsid w:val="00AE1CC1"/>
    <w:rsid w:val="00AF48B6"/>
    <w:rsid w:val="00B074EE"/>
    <w:rsid w:val="00B17B1B"/>
    <w:rsid w:val="00B224E0"/>
    <w:rsid w:val="00B37BAF"/>
    <w:rsid w:val="00B454F0"/>
    <w:rsid w:val="00B460DF"/>
    <w:rsid w:val="00B52770"/>
    <w:rsid w:val="00B53A5F"/>
    <w:rsid w:val="00B54934"/>
    <w:rsid w:val="00B76899"/>
    <w:rsid w:val="00B93909"/>
    <w:rsid w:val="00B96CC0"/>
    <w:rsid w:val="00BC208D"/>
    <w:rsid w:val="00BC4A59"/>
    <w:rsid w:val="00BD4227"/>
    <w:rsid w:val="00BD7A9E"/>
    <w:rsid w:val="00BE071E"/>
    <w:rsid w:val="00BF158D"/>
    <w:rsid w:val="00BF3470"/>
    <w:rsid w:val="00C00CA9"/>
    <w:rsid w:val="00C07970"/>
    <w:rsid w:val="00C148A4"/>
    <w:rsid w:val="00C315CB"/>
    <w:rsid w:val="00C37E62"/>
    <w:rsid w:val="00C40594"/>
    <w:rsid w:val="00C4441D"/>
    <w:rsid w:val="00C46836"/>
    <w:rsid w:val="00C51F07"/>
    <w:rsid w:val="00C623A5"/>
    <w:rsid w:val="00C657B6"/>
    <w:rsid w:val="00C73D5A"/>
    <w:rsid w:val="00C8235F"/>
    <w:rsid w:val="00CA33A0"/>
    <w:rsid w:val="00CA5719"/>
    <w:rsid w:val="00CB69FA"/>
    <w:rsid w:val="00CC2C13"/>
    <w:rsid w:val="00CC7206"/>
    <w:rsid w:val="00CD2342"/>
    <w:rsid w:val="00CD47BA"/>
    <w:rsid w:val="00CD5FE7"/>
    <w:rsid w:val="00D03754"/>
    <w:rsid w:val="00D06984"/>
    <w:rsid w:val="00D1381D"/>
    <w:rsid w:val="00D148E4"/>
    <w:rsid w:val="00D24B27"/>
    <w:rsid w:val="00D2596E"/>
    <w:rsid w:val="00D32BB5"/>
    <w:rsid w:val="00D33519"/>
    <w:rsid w:val="00D513A7"/>
    <w:rsid w:val="00D60511"/>
    <w:rsid w:val="00D757C0"/>
    <w:rsid w:val="00D76693"/>
    <w:rsid w:val="00D923BF"/>
    <w:rsid w:val="00D9291A"/>
    <w:rsid w:val="00DA0E08"/>
    <w:rsid w:val="00DA2BEC"/>
    <w:rsid w:val="00DB4F67"/>
    <w:rsid w:val="00DC545F"/>
    <w:rsid w:val="00DF62EC"/>
    <w:rsid w:val="00E01AC4"/>
    <w:rsid w:val="00E02AF1"/>
    <w:rsid w:val="00E044A4"/>
    <w:rsid w:val="00E31312"/>
    <w:rsid w:val="00E445FD"/>
    <w:rsid w:val="00E61D89"/>
    <w:rsid w:val="00E8589A"/>
    <w:rsid w:val="00E85AFC"/>
    <w:rsid w:val="00EC5A4F"/>
    <w:rsid w:val="00ED3B74"/>
    <w:rsid w:val="00EE1C60"/>
    <w:rsid w:val="00F034AA"/>
    <w:rsid w:val="00F16DAD"/>
    <w:rsid w:val="00F35850"/>
    <w:rsid w:val="00F35895"/>
    <w:rsid w:val="00F37540"/>
    <w:rsid w:val="00F420A5"/>
    <w:rsid w:val="00F5056B"/>
    <w:rsid w:val="00F7345B"/>
    <w:rsid w:val="00FA4A0A"/>
    <w:rsid w:val="00FD06E8"/>
    <w:rsid w:val="00FE3BB0"/>
    <w:rsid w:val="00FF4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65B90"/>
  <w15:chartTrackingRefBased/>
  <w15:docId w15:val="{50A89D93-9370-4E99-8D07-C25DE00C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32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7505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11750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750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2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28.71.58:8080/esclou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142.0.1.60:8099/esftcp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142.8.1.3:8080/escloud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://142.8.1.4:8099/esftcpt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kong nail</dc:creator>
  <cp:keywords/>
  <dc:description/>
  <cp:lastModifiedBy>kong nail</cp:lastModifiedBy>
  <cp:revision>2</cp:revision>
  <dcterms:created xsi:type="dcterms:W3CDTF">2019-01-29T15:38:00Z</dcterms:created>
  <dcterms:modified xsi:type="dcterms:W3CDTF">2019-01-29T16:03:00Z</dcterms:modified>
</cp:coreProperties>
</file>